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2" w:rsidRPr="001D04E2" w:rsidRDefault="001D04E2" w:rsidP="001D04E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D04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Voľba poštou voličom, ktorý nemá trvalý pobyt na území Slovenskej republiky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4E2" w:rsidRPr="001D04E2" w:rsidRDefault="001D04E2" w:rsidP="001D04E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:rsidR="001D04E2" w:rsidRPr="001D04E2" w:rsidRDefault="001D04E2" w:rsidP="001D04E2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br/>
      </w:r>
      <w:r w:rsidRPr="001D04E2">
        <w:rPr>
          <w:rFonts w:ascii="Tahoma" w:eastAsia="Times New Roman" w:hAnsi="Tahoma" w:cs="Tahoma"/>
          <w:b/>
          <w:color w:val="FF0000"/>
          <w:sz w:val="27"/>
          <w:lang w:eastAsia="sk-SK"/>
        </w:rPr>
        <w:t>nemá trvalý pobyt na území Slovenskej republiky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4E2" w:rsidRPr="001D04E2" w:rsidRDefault="001D04E2" w:rsidP="001D04E2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 xml:space="preserve">v listinnej forme  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Ministerstvu vnútra Slovenskej republiky na adresu</w:t>
      </w:r>
    </w:p>
    <w:p w:rsidR="001D04E2" w:rsidRPr="001D04E2" w:rsidRDefault="001D04E2" w:rsidP="001D04E2">
      <w:pPr>
        <w:spacing w:before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Ministerstvo vnútra Slovenskej republiky</w:t>
      </w:r>
    </w:p>
    <w:p w:rsidR="001D04E2" w:rsidRPr="001D04E2" w:rsidRDefault="001D04E2" w:rsidP="001D04E2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odbor volieb, referenda a politických strán</w:t>
      </w:r>
    </w:p>
    <w:p w:rsidR="001D04E2" w:rsidRPr="001D04E2" w:rsidRDefault="001D04E2" w:rsidP="001D04E2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Drieňová 22</w:t>
      </w:r>
    </w:p>
    <w:p w:rsidR="001D04E2" w:rsidRPr="001D04E2" w:rsidRDefault="001D04E2" w:rsidP="001D04E2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826 86   Bratislava 29</w:t>
      </w:r>
    </w:p>
    <w:p w:rsidR="001D04E2" w:rsidRPr="001D04E2" w:rsidRDefault="001D04E2" w:rsidP="001D04E2">
      <w:p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SLOVAK REPUBLIC</w:t>
      </w:r>
    </w:p>
    <w:p w:rsidR="001D04E2" w:rsidRPr="001D04E2" w:rsidRDefault="001D04E2" w:rsidP="001D04E2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najneskôr 50 dní predo dňom </w:t>
      </w:r>
      <w:r w:rsidRPr="001D04E2">
        <w:rPr>
          <w:rFonts w:ascii="Tahoma" w:eastAsia="Times New Roman" w:hAnsi="Tahoma" w:cs="Tahoma"/>
          <w:sz w:val="27"/>
          <w:szCs w:val="27"/>
          <w:lang w:eastAsia="sk-SK"/>
        </w:rPr>
        <w:t xml:space="preserve">konania 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referenda (t.j. najneskôr 2. 12. 2022)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4E2" w:rsidRPr="001D04E2" w:rsidRDefault="001D04E2" w:rsidP="001D04E2">
      <w:pPr>
        <w:spacing w:before="4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elektronicky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(e-mailom) tak,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Ministerstvu vnútra Slovenskej republiky na elektronickú adresu</w:t>
      </w:r>
    </w:p>
    <w:p w:rsidR="001D04E2" w:rsidRPr="001D04E2" w:rsidRDefault="001D04E2" w:rsidP="001D04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history="1">
        <w:r w:rsidRPr="001D04E2">
          <w:rPr>
            <w:rFonts w:ascii="Tahoma" w:eastAsia="Times New Roman" w:hAnsi="Tahoma" w:cs="Tahoma"/>
            <w:b/>
            <w:color w:val="0000FF"/>
            <w:sz w:val="27"/>
            <w:u w:val="single"/>
            <w:lang w:eastAsia="sk-SK"/>
          </w:rPr>
          <w:t>volbypostou@minv.sk</w:t>
        </w:r>
      </w:hyperlink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najneskôr 50 dní predo dňom konania referenda (t.j. </w:t>
      </w:r>
      <w:r w:rsidRPr="001D04E2">
        <w:rPr>
          <w:rFonts w:ascii="Tahoma" w:eastAsia="Times New Roman" w:hAnsi="Tahoma" w:cs="Tahoma"/>
          <w:sz w:val="27"/>
          <w:szCs w:val="27"/>
          <w:lang w:eastAsia="sk-SK"/>
        </w:rPr>
        <w:t xml:space="preserve">najneskôr 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2.12.2022</w:t>
      </w:r>
      <w:r w:rsidRPr="001D04E2">
        <w:rPr>
          <w:rFonts w:ascii="Tahoma" w:eastAsia="Times New Roman" w:hAnsi="Tahoma" w:cs="Tahoma"/>
          <w:sz w:val="27"/>
          <w:szCs w:val="27"/>
          <w:lang w:eastAsia="sk-SK"/>
        </w:rPr>
        <w:t>).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:rsidR="001D04E2" w:rsidRPr="001D04E2" w:rsidRDefault="001D04E2" w:rsidP="001D04E2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lastRenderedPageBreak/>
        <w:t xml:space="preserve">Žiadosť o voľbu poštou 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5" w:tooltip="Žiadosť o voľbu poštou voliča, ktorý nemá trvalý pobyt na území SR" w:history="1">
        <w:r w:rsidRPr="001D04E2">
          <w:rPr>
            <w:rFonts w:ascii="Tahoma" w:eastAsia="Times New Roman" w:hAnsi="Tahoma" w:cs="Tahoma"/>
            <w:color w:val="0000FF"/>
            <w:sz w:val="27"/>
            <w:u w:val="single"/>
            <w:lang w:eastAsia="sk-SK"/>
          </w:rPr>
          <w:t xml:space="preserve">vzor žiadosti o voľbu poštou (DOCX, 22 </w:t>
        </w:r>
        <w:proofErr w:type="spellStart"/>
        <w:r w:rsidRPr="001D04E2">
          <w:rPr>
            <w:rFonts w:ascii="Tahoma" w:eastAsia="Times New Roman" w:hAnsi="Tahoma" w:cs="Tahoma"/>
            <w:color w:val="0000FF"/>
            <w:sz w:val="27"/>
            <w:u w:val="single"/>
            <w:lang w:eastAsia="sk-SK"/>
          </w:rPr>
          <w:t>kB</w:t>
        </w:r>
        <w:proofErr w:type="spellEnd"/>
        <w:r w:rsidRPr="001D04E2">
          <w:rPr>
            <w:rFonts w:ascii="Tahoma" w:eastAsia="Times New Roman" w:hAnsi="Tahoma" w:cs="Tahoma"/>
            <w:color w:val="0000FF"/>
            <w:sz w:val="27"/>
            <w:u w:val="single"/>
            <w:lang w:eastAsia="sk-SK"/>
          </w:rPr>
          <w:t>)</w:t>
        </w:r>
      </w:hyperlink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] </w:t>
      </w: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musí obsahovať údaje o voličovi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meno a priezvisko,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rodné číslo, a ak mu nebolo pridelené, dátum narodenia,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adresu miesta pobytu v cudzine (ulica, číslo domu - orientačné číslo, obec, PSČ, štát), na ktorej si volič zásielku prevezme.</w:t>
      </w:r>
    </w:p>
    <w:p w:rsidR="001D04E2" w:rsidRPr="001D04E2" w:rsidRDefault="001D04E2" w:rsidP="001D04E2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Volič k žiadosti o voľbu poštou pripája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čestné vyhlásenie v štátnom jazyku, že nemá trvalý pobyt na území Slovenskej republiky,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 xml:space="preserve">fotokópiu časti cestovného dokladu Slovenskej republiky s osobnými údajmi voliča 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>alebo fotokópiu osvedčenia o štátnom občianstve Slovenskej republiky</w:t>
      </w:r>
      <w:r w:rsidRPr="001D04E2">
        <w:rPr>
          <w:rFonts w:ascii="Tahoma" w:eastAsia="Times New Roman" w:hAnsi="Tahoma" w:cs="Tahoma"/>
          <w:sz w:val="27"/>
          <w:szCs w:val="27"/>
          <w:lang w:eastAsia="sk-SK"/>
        </w:rPr>
        <w:t xml:space="preserve"> (dátum na osvedčení nemá byť starší ako 6 mesiacov)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>.</w:t>
      </w:r>
    </w:p>
    <w:p w:rsidR="001D04E2" w:rsidRPr="001D04E2" w:rsidRDefault="001D04E2" w:rsidP="001D04E2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sz w:val="27"/>
          <w:szCs w:val="27"/>
          <w:lang w:eastAsia="sk-SK"/>
        </w:rPr>
        <w:t>Ak žiadosť spĺňa zákonom ustanovené náležitosti, Ministerstvo vnútra Slovenskej republiky zašle najneskôr 35 dní predo dňom konania referenda voličovi, ktorý požiadal o voľbu poštou, na adresu miesta pobytu v cudzine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ab/>
        <w:t>obálku opatrenú odtlačkom úradnej pečiatky Ministerstva vnútra Slovenskej republiky,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ab/>
        <w:t>hlasovací lístok,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ab/>
        <w:t>návratnú obálku (označenú heslom „</w:t>
      </w:r>
      <w:r w:rsidRPr="001D04E2">
        <w:rPr>
          <w:rFonts w:ascii="Tahoma" w:eastAsia="Times New Roman" w:hAnsi="Tahoma" w:cs="Tahoma"/>
          <w:bCs/>
          <w:i/>
          <w:iCs/>
          <w:sz w:val="27"/>
          <w:lang w:eastAsia="sk-SK"/>
        </w:rPr>
        <w:t>VOĽBA POŠTOU - ELECTION BY MAIL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>“ a vypísanou adresou Ministerstva vnútra Slovenskej republiky ako adresáta a adresou voliča ako odosielateľa),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1D04E2">
        <w:rPr>
          <w:rFonts w:ascii="Tahoma" w:eastAsia="Times New Roman" w:hAnsi="Tahoma" w:cs="Tahoma"/>
          <w:bCs/>
          <w:sz w:val="27"/>
          <w:lang w:eastAsia="sk-SK"/>
        </w:rPr>
        <w:tab/>
        <w:t>poučenie o spôsobe hlasovania.</w:t>
      </w:r>
    </w:p>
    <w:p w:rsidR="001D04E2" w:rsidRPr="001D04E2" w:rsidRDefault="001D04E2" w:rsidP="001D04E2">
      <w:pPr>
        <w:spacing w:before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 xml:space="preserve">Hlasovanie 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i/>
          <w:iCs/>
          <w:color w:val="000000"/>
          <w:sz w:val="27"/>
          <w:lang w:eastAsia="sk-SK"/>
        </w:rPr>
        <w:t>Vyznačenie voľby ....</w:t>
      </w:r>
    </w:p>
    <w:p w:rsidR="001D04E2" w:rsidRPr="001D04E2" w:rsidRDefault="001D04E2" w:rsidP="001D04E2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Volič na hlasovacom lístku </w:t>
      </w:r>
      <w:r w:rsidRPr="001D04E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zakrúžkuje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i/>
          <w:iCs/>
          <w:color w:val="000000"/>
          <w:sz w:val="27"/>
          <w:lang w:eastAsia="sk-SK"/>
        </w:rPr>
        <w:t>Odoslať návratnú obálku ....</w:t>
      </w:r>
    </w:p>
    <w:p w:rsidR="001D04E2" w:rsidRPr="001D04E2" w:rsidRDefault="001D04E2" w:rsidP="001D04E2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Zalepenú obálku volič vloží do návratnej obálky označenej heslom „</w:t>
      </w:r>
      <w:r w:rsidRPr="001D04E2">
        <w:rPr>
          <w:rFonts w:ascii="Tahoma" w:eastAsia="Times New Roman" w:hAnsi="Tahoma" w:cs="Tahoma"/>
          <w:b/>
          <w:i/>
          <w:iCs/>
          <w:color w:val="000099"/>
          <w:sz w:val="27"/>
          <w:lang w:eastAsia="sk-SK"/>
        </w:rPr>
        <w:t>VOĽBA POŠTOU - ELECTION BY MAIL</w:t>
      </w: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Ministerstva vnútra Slovenskej republiky ako adresáta a adresa voliča ako  odosielateľa.</w:t>
      </w:r>
    </w:p>
    <w:p w:rsidR="001D04E2" w:rsidRPr="001D04E2" w:rsidRDefault="001D04E2" w:rsidP="001D04E2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Návratnú </w:t>
      </w:r>
      <w:r w:rsidRPr="001D04E2">
        <w:rPr>
          <w:rFonts w:ascii="Tahoma" w:eastAsia="Times New Roman" w:hAnsi="Tahoma" w:cs="Tahoma"/>
          <w:sz w:val="27"/>
          <w:szCs w:val="27"/>
          <w:lang w:eastAsia="sk-SK"/>
        </w:rPr>
        <w:t>obálku volič odošle poštou. Výdavky spojené so zaslaním návratnej obálky poštou hradí odosielateľ.</w:t>
      </w:r>
    </w:p>
    <w:p w:rsidR="001D04E2" w:rsidRPr="001D04E2" w:rsidRDefault="001D04E2" w:rsidP="001D04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ahoma" w:hAnsi="Tahoma" w:cs="Tahoma"/>
        </w:rPr>
        <w:t xml:space="preserve">        Do výsledku hlasovania sa započítavajú hlasy na hlasovacích lístkoch, ktoré boli doručené Ministerstvu vnútra Slovenskej republiky najneskôr v posledný pracovný deň predo dňom konania referenda (t.j. najneskôr </w:t>
      </w:r>
      <w:r w:rsidRPr="001D04E2">
        <w:rPr>
          <w:rFonts w:ascii="Verdana" w:eastAsia="Times New Roman" w:hAnsi="Verdana" w:cs="Times New Roman"/>
          <w:color w:val="000000"/>
          <w:lang w:eastAsia="sk-SK"/>
        </w:rPr>
        <w:t>20.1.2023</w:t>
      </w:r>
      <w:r w:rsidRPr="001D04E2">
        <w:rPr>
          <w:rFonts w:ascii="Tahoma" w:hAnsi="Tahoma" w:cs="Tahoma"/>
          <w:color w:val="000000"/>
        </w:rPr>
        <w:t>).</w:t>
      </w:r>
    </w:p>
    <w:p w:rsidR="001D04E2" w:rsidRPr="001D04E2" w:rsidRDefault="001D04E2" w:rsidP="001D04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D04E2" w:rsidRPr="001D04E2" w:rsidRDefault="001D04E2" w:rsidP="001D04E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152400" cy="114300"/>
              <wp:effectExtent l="19050" t="0" r="0" b="0"/>
              <wp:docPr id="1" name="Obrázok 1" descr="https://www.minv.sk/swift_data/source/policia/images/icon_send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minv.sk/swift_data/source/policia/images/icon_send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D04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poslať stránku</w:t>
        </w:r>
      </w:hyperlink>
      <w:r w:rsidRPr="001D04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52400" cy="114300"/>
            <wp:effectExtent l="19050" t="0" r="0" b="0"/>
            <wp:docPr id="2" name="Obrázok 2" descr="https://www.minv.sk/swift_data/source/policia/images/icon_pri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v.sk/swift_data/source/policia/images/icon_pri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6B" w:rsidRPr="00075E6B" w:rsidRDefault="00075E6B" w:rsidP="00075E6B">
      <w:pPr>
        <w:pStyle w:val="Bezriadkovania"/>
        <w:jc w:val="both"/>
      </w:pPr>
    </w:p>
    <w:sectPr w:rsidR="00075E6B" w:rsidRPr="00075E6B" w:rsidSect="003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E6B"/>
    <w:rsid w:val="00075E6B"/>
    <w:rsid w:val="00120A35"/>
    <w:rsid w:val="001D04E2"/>
    <w:rsid w:val="0035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9B4"/>
  </w:style>
  <w:style w:type="paragraph" w:styleId="Nadpis1">
    <w:name w:val="heading 1"/>
    <w:basedOn w:val="Normlny"/>
    <w:link w:val="Nadpis1Char"/>
    <w:uiPriority w:val="9"/>
    <w:qFormat/>
    <w:rsid w:val="001D04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075E6B"/>
  </w:style>
  <w:style w:type="paragraph" w:styleId="Bezriadkovania">
    <w:name w:val="No Spacing"/>
    <w:uiPriority w:val="1"/>
    <w:qFormat/>
    <w:rsid w:val="00075E6B"/>
  </w:style>
  <w:style w:type="character" w:customStyle="1" w:styleId="Nadpis1Char">
    <w:name w:val="Nadpis 1 Char"/>
    <w:basedOn w:val="Predvolenpsmoodseku"/>
    <w:link w:val="Nadpis1"/>
    <w:uiPriority w:val="9"/>
    <w:rsid w:val="001D04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04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04E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D04E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D04E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4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poslat-stranku-8&amp;url=r23-posta1&amp;surl=eb95a1384d7874adb41678b00232372d4bedfc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v.sk/swift_data/source/verejna_sprava/volby_a_referendum/160_referendum/WR23_Application1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olbypostou@minv.sk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2022-11-11T14:02:00Z</dcterms:created>
  <dcterms:modified xsi:type="dcterms:W3CDTF">2022-11-11T14:02:00Z</dcterms:modified>
</cp:coreProperties>
</file>